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A2047">
        <w:trPr>
          <w:trHeight w:val="750"/>
          <w:tblHeader/>
        </w:trPr>
        <w:tc>
          <w:tcPr>
            <w:tcW w:w="10205" w:type="dxa"/>
            <w:vAlign w:val="center"/>
          </w:tcPr>
          <w:p w:rsidR="007A2047" w:rsidRPr="004810BD" w:rsidRDefault="007A2047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7A2047" w:rsidRDefault="007A2047">
      <w:pPr>
        <w:pStyle w:val="a0"/>
      </w:pPr>
    </w:p>
    <w:p w:rsidR="007A2047" w:rsidRPr="004810BD" w:rsidRDefault="004810BD">
      <w:pPr>
        <w:pStyle w:val="3"/>
        <w:rPr>
          <w:lang w:val="ru-RU"/>
        </w:rPr>
      </w:pPr>
      <w:r w:rsidRPr="004810BD">
        <w:rPr>
          <w:lang w:val="ru-RU"/>
        </w:rPr>
        <w:t xml:space="preserve">Утверждены проверочные листы </w:t>
      </w:r>
      <w:proofErr w:type="gramStart"/>
      <w:r w:rsidRPr="004810BD">
        <w:rPr>
          <w:lang w:val="ru-RU"/>
        </w:rPr>
        <w:t>по</w:t>
      </w:r>
      <w:proofErr w:type="gramEnd"/>
      <w:r w:rsidRPr="004810BD">
        <w:rPr>
          <w:lang w:val="ru-RU"/>
        </w:rPr>
        <w:t xml:space="preserve"> </w:t>
      </w:r>
      <w:proofErr w:type="gramStart"/>
      <w:r w:rsidRPr="004810BD">
        <w:rPr>
          <w:lang w:val="ru-RU"/>
        </w:rPr>
        <w:t>СУР</w:t>
      </w:r>
      <w:proofErr w:type="gramEnd"/>
      <w:r w:rsidRPr="004810BD">
        <w:rPr>
          <w:lang w:val="ru-RU"/>
        </w:rPr>
        <w:t xml:space="preserve"> для 45 видов деятельности в сфере санитарно-эпидемиологического благополучия населения</w:t>
      </w:r>
    </w:p>
    <w:p w:rsidR="007A2047" w:rsidRPr="004810BD" w:rsidRDefault="007A2047">
      <w:pPr>
        <w:pStyle w:val="a0"/>
        <w:rPr>
          <w:lang w:val="ru-RU"/>
        </w:rPr>
      </w:pPr>
    </w:p>
    <w:p w:rsidR="007A2047" w:rsidRPr="004810BD" w:rsidRDefault="004810BD">
      <w:pPr>
        <w:pStyle w:val="a0"/>
        <w:rPr>
          <w:lang w:val="ru-RU"/>
        </w:rPr>
      </w:pPr>
      <w:r w:rsidRPr="004810BD">
        <w:rPr>
          <w:lang w:val="ru-RU"/>
        </w:rPr>
        <w:t xml:space="preserve">Утверждены критерии оценки степени риска и проверочные листы в сфере санитарно-эпидемиологического благополучия населения </w:t>
      </w:r>
      <w:hyperlink r:id="rId6" w:tgtFrame="_blank">
        <w:r w:rsidRPr="004810BD">
          <w:rPr>
            <w:rStyle w:val="a4"/>
            <w:lang w:val="ru-RU"/>
          </w:rPr>
          <w:t>Совместным приказом</w:t>
        </w:r>
      </w:hyperlink>
      <w:r w:rsidRPr="004810BD">
        <w:rPr>
          <w:lang w:val="ru-RU"/>
        </w:rPr>
        <w:t xml:space="preserve"> Министра здравоохранения Республики Казахстан от 2 декабря 2022 года № Қ</w:t>
      </w:r>
      <w:proofErr w:type="gramStart"/>
      <w:r w:rsidRPr="004810BD">
        <w:rPr>
          <w:lang w:val="ru-RU"/>
        </w:rPr>
        <w:t>Р</w:t>
      </w:r>
      <w:proofErr w:type="gramEnd"/>
      <w:r w:rsidRPr="004810BD">
        <w:rPr>
          <w:lang w:val="ru-RU"/>
        </w:rPr>
        <w:t xml:space="preserve"> ДСМ-152 и Министра национальной экономики Республики Казахстан от 2 декабря 2022 </w:t>
      </w:r>
      <w:r w:rsidRPr="004810BD">
        <w:rPr>
          <w:lang w:val="ru-RU"/>
        </w:rPr>
        <w:t xml:space="preserve">года № 117, сообщает </w:t>
      </w:r>
      <w:hyperlink r:id="rId7" w:tgtFrame="_blank">
        <w:r w:rsidRPr="004810BD">
          <w:rPr>
            <w:rStyle w:val="a4"/>
            <w:lang w:val="ru-RU"/>
          </w:rPr>
          <w:t>Учет.</w:t>
        </w:r>
        <w:r>
          <w:rPr>
            <w:rStyle w:val="a4"/>
          </w:rPr>
          <w:t>kz</w:t>
        </w:r>
      </w:hyperlink>
      <w:r w:rsidRPr="004810BD">
        <w:rPr>
          <w:lang w:val="ru-RU"/>
        </w:rPr>
        <w:t xml:space="preserve">. </w:t>
      </w:r>
    </w:p>
    <w:p w:rsidR="007A2047" w:rsidRPr="004810BD" w:rsidRDefault="004810BD">
      <w:pPr>
        <w:pStyle w:val="a0"/>
        <w:rPr>
          <w:lang w:val="ru-RU"/>
        </w:rPr>
      </w:pPr>
      <w:r w:rsidRPr="004810BD">
        <w:rPr>
          <w:lang w:val="ru-RU"/>
        </w:rPr>
        <w:t>Приказом устанавливаются объективные и субъективные критерии оценки степени риска для проведения проверки на соответствие требованиям и профилактического контроля субъектов (об</w:t>
      </w:r>
      <w:r w:rsidRPr="004810BD">
        <w:rPr>
          <w:lang w:val="ru-RU"/>
        </w:rPr>
        <w:t xml:space="preserve">ъектов) контроля и надзора с использованием информационных систем. </w:t>
      </w:r>
    </w:p>
    <w:p w:rsidR="007A2047" w:rsidRPr="004810BD" w:rsidRDefault="004810BD">
      <w:pPr>
        <w:pStyle w:val="a0"/>
        <w:shd w:val="clear" w:color="auto" w:fill="F0FFF0"/>
        <w:rPr>
          <w:lang w:val="ru-RU"/>
        </w:rPr>
      </w:pPr>
      <w:proofErr w:type="gramStart"/>
      <w:r w:rsidRPr="004810BD">
        <w:rPr>
          <w:lang w:val="ru-RU"/>
        </w:rPr>
        <w:t>Предусмотрена реализация принципа поощрения добросовестных субъектов контроля и надзора и концентрации контроля и надзора на нарушителях, где субъекты (объекты) контроля и надзора освобожд</w:t>
      </w:r>
      <w:r w:rsidRPr="004810BD">
        <w:rPr>
          <w:lang w:val="ru-RU"/>
        </w:rPr>
        <w:t>аются от проведения профилактического контроля с посещением субъекта (объекта) контроля и надзора и (или) проверки на соответствие требованиям на период, определяемый критериями оценки степени риска регулирующего государственного органа, посредством примен</w:t>
      </w:r>
      <w:r w:rsidRPr="004810BD">
        <w:rPr>
          <w:lang w:val="ru-RU"/>
        </w:rPr>
        <w:t xml:space="preserve">ения субъективных критериев. </w:t>
      </w:r>
      <w:proofErr w:type="gramEnd"/>
    </w:p>
    <w:p w:rsidR="007A2047" w:rsidRPr="004810BD" w:rsidRDefault="004810BD">
      <w:pPr>
        <w:pStyle w:val="a0"/>
        <w:rPr>
          <w:lang w:val="ru-RU"/>
        </w:rPr>
      </w:pPr>
      <w:r w:rsidRPr="004810BD">
        <w:rPr>
          <w:lang w:val="ru-RU"/>
        </w:rPr>
        <w:t xml:space="preserve">Новый приказ принят взамен </w:t>
      </w:r>
      <w:hyperlink r:id="rId8" w:tgtFrame="_blank">
        <w:r w:rsidRPr="004810BD">
          <w:rPr>
            <w:rStyle w:val="a4"/>
            <w:lang w:val="ru-RU"/>
          </w:rPr>
          <w:t>Совместного приказа</w:t>
        </w:r>
      </w:hyperlink>
      <w:r w:rsidRPr="004810BD">
        <w:rPr>
          <w:lang w:val="ru-RU"/>
        </w:rPr>
        <w:t xml:space="preserve"> Министра здравоохранения Республики Казахстан от 27 июня 2017 года № 463 и Министра национальной экономи</w:t>
      </w:r>
      <w:r w:rsidRPr="004810BD">
        <w:rPr>
          <w:lang w:val="ru-RU"/>
        </w:rPr>
        <w:t xml:space="preserve">ки Республики Казахстан от 20 июля 2017 года № 285 «Об утверждении критериев оценки степени риска и проверочных листов в сфере санитарно-эпидемиологического благополучия населения». </w:t>
      </w:r>
    </w:p>
    <w:p w:rsidR="007A2047" w:rsidRPr="004810BD" w:rsidRDefault="004810BD">
      <w:pPr>
        <w:pStyle w:val="a0"/>
        <w:shd w:val="clear" w:color="auto" w:fill="F0FFF0"/>
        <w:rPr>
          <w:lang w:val="ru-RU"/>
        </w:rPr>
      </w:pPr>
      <w:r w:rsidRPr="004810BD">
        <w:rPr>
          <w:lang w:val="ru-RU"/>
        </w:rPr>
        <w:t xml:space="preserve">Обратите внимание, что если </w:t>
      </w:r>
      <w:hyperlink r:id="rId9" w:anchor="_blank" w:history="1">
        <w:r w:rsidRPr="004810BD">
          <w:rPr>
            <w:rStyle w:val="a4"/>
            <w:lang w:val="ru-RU"/>
          </w:rPr>
          <w:t>раньше проверки осуществлялись</w:t>
        </w:r>
      </w:hyperlink>
      <w:r w:rsidRPr="004810BD">
        <w:rPr>
          <w:lang w:val="ru-RU"/>
        </w:rPr>
        <w:t xml:space="preserve"> раз в полугодие или раз в год и только по высокой степени риска, то теперь проверки будут зависеть от СУР, и чем ниже СУР, тем реже будет проводиться проверка. </w:t>
      </w:r>
    </w:p>
    <w:p w:rsidR="007A2047" w:rsidRPr="004810BD" w:rsidRDefault="007A2047">
      <w:pPr>
        <w:pStyle w:val="a0"/>
        <w:spacing w:after="0"/>
        <w:rPr>
          <w:lang w:val="ru-RU"/>
        </w:rPr>
      </w:pPr>
    </w:p>
    <w:p w:rsidR="007A2047" w:rsidRPr="004810BD" w:rsidRDefault="004810BD">
      <w:pPr>
        <w:pStyle w:val="a0"/>
        <w:rPr>
          <w:lang w:val="ru-RU"/>
        </w:rPr>
      </w:pPr>
      <w:r w:rsidRPr="004810BD">
        <w:rPr>
          <w:lang w:val="ru-RU"/>
        </w:rPr>
        <w:t xml:space="preserve">Субъекты (объекты) контроля и </w:t>
      </w:r>
      <w:r w:rsidRPr="004810BD">
        <w:rPr>
          <w:lang w:val="ru-RU"/>
        </w:rPr>
        <w:t xml:space="preserve">надзора распределяются по трем степеням риска: высокая, средняя и низкая с указанием периодичности проверок. </w:t>
      </w:r>
    </w:p>
    <w:p w:rsidR="007A2047" w:rsidRPr="004810BD" w:rsidRDefault="004810BD">
      <w:pPr>
        <w:pStyle w:val="a0"/>
        <w:rPr>
          <w:lang w:val="ru-RU"/>
        </w:rPr>
      </w:pPr>
      <w:r w:rsidRPr="004810BD">
        <w:rPr>
          <w:lang w:val="ru-RU"/>
        </w:rPr>
        <w:t>В отношении субъектов (объектов) контроля и надзора, отнесенных к высокой и средней степени риска, проводятся проверка на соответствие требованиям</w:t>
      </w:r>
      <w:r w:rsidRPr="004810BD">
        <w:rPr>
          <w:lang w:val="ru-RU"/>
        </w:rPr>
        <w:t xml:space="preserve">, профилактический контроль с посещением субъекта (объекта) контроля и надзора, профилактический контроль без посещения субъекта (объекта) контроля и надзора и внеплановая проверка. </w:t>
      </w:r>
    </w:p>
    <w:p w:rsidR="007A2047" w:rsidRPr="004810BD" w:rsidRDefault="004810BD">
      <w:pPr>
        <w:pStyle w:val="a0"/>
        <w:rPr>
          <w:lang w:val="ru-RU"/>
        </w:rPr>
      </w:pPr>
      <w:r w:rsidRPr="004810BD">
        <w:rPr>
          <w:lang w:val="ru-RU"/>
        </w:rPr>
        <w:t xml:space="preserve">В отношении субъектов (объектов) контроля и надзора, отнесенных к низкой </w:t>
      </w:r>
      <w:r w:rsidRPr="004810BD">
        <w:rPr>
          <w:lang w:val="ru-RU"/>
        </w:rPr>
        <w:t xml:space="preserve">степени риска, проводятся проверка на соответствие требованиям, профилактический контроль без посещения субъекта (объекта) контроля и надзора и внеплановая проверка. </w:t>
      </w:r>
    </w:p>
    <w:p w:rsidR="007A2047" w:rsidRPr="004810BD" w:rsidRDefault="004810BD">
      <w:pPr>
        <w:pStyle w:val="a0"/>
        <w:rPr>
          <w:lang w:val="ru-RU"/>
        </w:rPr>
      </w:pPr>
      <w:r w:rsidRPr="004810BD">
        <w:rPr>
          <w:lang w:val="ru-RU"/>
        </w:rPr>
        <w:t xml:space="preserve">Приказ </w:t>
      </w:r>
      <w:r w:rsidRPr="004810BD">
        <w:rPr>
          <w:b/>
          <w:lang w:val="ru-RU"/>
        </w:rPr>
        <w:t>содержит 45 проверочных листов в сфере санитарно-эпидемиологического благополучия</w:t>
      </w:r>
      <w:r w:rsidRPr="004810BD">
        <w:rPr>
          <w:lang w:val="ru-RU"/>
        </w:rPr>
        <w:t xml:space="preserve"> </w:t>
      </w:r>
      <w:r w:rsidRPr="004810BD">
        <w:rPr>
          <w:lang w:val="ru-RU"/>
        </w:rPr>
        <w:t>для однородных групп субъектов (объектов) контроля и надзора, включающие в себя перечень обязательных требований, предъявляемых к деятельности субъектов (объектов) контроля и надзора, несоблюдение которых влечет за собой угрозу жизни и здоровью человека, о</w:t>
      </w:r>
      <w:r w:rsidRPr="004810BD">
        <w:rPr>
          <w:lang w:val="ru-RU"/>
        </w:rPr>
        <w:t xml:space="preserve">кружающей среде, законным интересам физических и юридических лиц, государства. </w:t>
      </w:r>
    </w:p>
    <w:p w:rsidR="007A2047" w:rsidRPr="004810BD" w:rsidRDefault="004810BD">
      <w:pPr>
        <w:pStyle w:val="a0"/>
        <w:rPr>
          <w:b/>
          <w:lang w:val="ru-RU"/>
        </w:rPr>
      </w:pPr>
      <w:r w:rsidRPr="004810BD">
        <w:rPr>
          <w:b/>
          <w:lang w:val="ru-RU"/>
        </w:rPr>
        <w:t xml:space="preserve">Проверочные листы в сфере санитарно-эпидемиологического благополучия населения с требованиями </w:t>
      </w:r>
      <w:proofErr w:type="gramStart"/>
      <w:r w:rsidRPr="004810BD">
        <w:rPr>
          <w:b/>
          <w:lang w:val="ru-RU"/>
        </w:rPr>
        <w:t>к</w:t>
      </w:r>
      <w:proofErr w:type="gramEnd"/>
      <w:r w:rsidRPr="004810BD">
        <w:rPr>
          <w:b/>
          <w:lang w:val="ru-RU"/>
        </w:rPr>
        <w:t>: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lastRenderedPageBreak/>
        <w:t xml:space="preserve">объектам, независимо от предназначения и видов деятельности;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 здравоох</w:t>
      </w:r>
      <w:r w:rsidRPr="004810BD">
        <w:rPr>
          <w:lang w:val="ru-RU"/>
        </w:rPr>
        <w:t xml:space="preserve">ранения, оказывающим амбулаторно-поликлиническую и консультативно-диагностическую помощь;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 по производству, изготовлению лекарственных средств, хранению, оптовой и розничной реализации лекарственных средств, изделий медицинского назначения, медици</w:t>
      </w:r>
      <w:r w:rsidRPr="004810BD">
        <w:rPr>
          <w:lang w:val="ru-RU"/>
        </w:rPr>
        <w:t xml:space="preserve">нской техники;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традиционной и народной медицины (целительства);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здравоохранения, оказывающим паллиативную помощь и сестринский уход;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здравоохранения, восстановительного лечения и медицинской реабилитации;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здравоохранения, оказывающим стационарную помощь; </w:t>
      </w:r>
    </w:p>
    <w:p w:rsidR="007A2047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 xml:space="preserve">объектам, оказывающим стоматологические услуги;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здравоохранения, осуществляющим деятельность в сфере судебной медицины и патологической анатомии;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 здравоохранения, осуществляющи</w:t>
      </w:r>
      <w:r w:rsidRPr="004810BD">
        <w:rPr>
          <w:lang w:val="ru-RU"/>
        </w:rPr>
        <w:t xml:space="preserve">м деятельность в сфере службы крови;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дошкольного воспитания и обучения;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детским оздоровительным и санаторным объектам (</w:t>
      </w:r>
      <w:proofErr w:type="gramStart"/>
      <w:r w:rsidRPr="004810BD">
        <w:rPr>
          <w:lang w:val="ru-RU"/>
        </w:rPr>
        <w:t>круглогодичные</w:t>
      </w:r>
      <w:proofErr w:type="gramEnd"/>
      <w:r w:rsidRPr="004810BD">
        <w:rPr>
          <w:lang w:val="ru-RU"/>
        </w:rPr>
        <w:t xml:space="preserve">, сезонные);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по оказанию услуг населению посредством компьютеров (персональные компьютеры, планшетные </w:t>
      </w:r>
      <w:r w:rsidRPr="004810BD">
        <w:rPr>
          <w:lang w:val="ru-RU"/>
        </w:rPr>
        <w:t xml:space="preserve">персональные ноутбуки) и видеотерминалы (компьютерные клубы); </w:t>
      </w:r>
    </w:p>
    <w:p w:rsidR="007A2047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 xml:space="preserve">объектам образования;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общественного питания с производством, переработкой и реализацией пищевой продукции;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по производству пищевой продукции;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 оптовой и розничной т</w:t>
      </w:r>
      <w:r w:rsidRPr="004810BD">
        <w:rPr>
          <w:lang w:val="ru-RU"/>
        </w:rPr>
        <w:t xml:space="preserve">орговли;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proofErr w:type="gramStart"/>
      <w:r w:rsidRPr="004810BD">
        <w:rPr>
          <w:lang w:val="ru-RU"/>
        </w:rPr>
        <w:t>организациям и транспортным средствам (железнодорожные, водные, воздушные) осуществляющим перевозку пассажиров; организациям и транспортным средствам (железнодорожные, автомобильные, водные и воздушные) осуществляющим транспортировку источников и</w:t>
      </w:r>
      <w:r w:rsidRPr="004810BD">
        <w:rPr>
          <w:lang w:val="ru-RU"/>
        </w:rPr>
        <w:t xml:space="preserve">онизирующего излучения, опасных химических и токсических грузов; </w:t>
      </w:r>
      <w:proofErr w:type="gramEnd"/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по обслуживанию транспортных средств (воздушных, железнодорожных, водных, автомобильных) и пассажиров; </w:t>
      </w:r>
    </w:p>
    <w:p w:rsidR="007A2047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 xml:space="preserve">радиационно-опасным объектам;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общественного питания на транспорте (железнодорожном, воздушном, водном и автомобильном), объектам бортового питания;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производства, хранения и реализации парфюмерно-косметической продукции и средств гигиены; </w:t>
      </w:r>
    </w:p>
    <w:p w:rsidR="007A2047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объектам временного проживан</w:t>
      </w:r>
      <w:r>
        <w:t xml:space="preserve">ия людей;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социально-бытовой инфраструктуры (культурно-зрелищные объекты, жилые и административные здания, организации по эксплуатации жилых и общественных зданий, офисов, организации, управляющие домами, кооперативы собственников помещений);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кан</w:t>
      </w:r>
      <w:r w:rsidRPr="004810BD">
        <w:rPr>
          <w:lang w:val="ru-RU"/>
        </w:rPr>
        <w:t xml:space="preserve">ализационным очистным сооружениям и сетям (в том числе ливневой канализации);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proofErr w:type="gramStart"/>
      <w:r w:rsidRPr="004810BD">
        <w:rPr>
          <w:lang w:val="ru-RU"/>
        </w:rPr>
        <w:t xml:space="preserve">объектам по сбору, хранению, транспортировке, удалению, сортировке, переработке, обеззараживанию, утилизации производственных, твердо-бытовых и иных видов отходов; </w:t>
      </w:r>
      <w:proofErr w:type="gramEnd"/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 спо</w:t>
      </w:r>
      <w:r w:rsidRPr="004810BD">
        <w:rPr>
          <w:lang w:val="ru-RU"/>
        </w:rPr>
        <w:t xml:space="preserve">ртивно-оздоровительного назначения, бассейнам, баням, саунам, прачечным, химчисткам;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водным объектам 2 категории (культурно-бытового назначения), места отдыха (пляжи);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лечебно-косметологическим объектам, салонам красоты, косметологическим центрам, парикм</w:t>
      </w:r>
      <w:r w:rsidRPr="004810BD">
        <w:rPr>
          <w:lang w:val="ru-RU"/>
        </w:rPr>
        <w:t xml:space="preserve">ахерским;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lastRenderedPageBreak/>
        <w:t xml:space="preserve">водоисточникам, мест водозабора для хозяйственно-питьевого водоснабжения, централизованных и нецентрализованных систем хозяйственно-питьевого водоснабжения;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 похоронного назначения, кладбищам, паркам, общественным туалетам, местам массо</w:t>
      </w:r>
      <w:r w:rsidRPr="004810BD">
        <w:rPr>
          <w:lang w:val="ru-RU"/>
        </w:rPr>
        <w:t xml:space="preserve">вого отдыха;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зданиям, сооружениям и помещениям производственного назначения;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технологическим и сопутствующим объектам и сооружениям, осуществляющим нефтяные операции;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радиотехническим объектам и радиоэлектронным средствам;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объектам, зданиям и сооружениям производственного назначения при строительстве, реконструкции, ремонте и вводе, эксплуатации объектов строительства;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объектам, зданиям и сооружениям производственного назначения угольной промышленности;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объектам, зданиям и</w:t>
      </w:r>
      <w:r w:rsidRPr="004810BD">
        <w:rPr>
          <w:lang w:val="ru-RU"/>
        </w:rPr>
        <w:t xml:space="preserve"> сооружениям производственного назначения химической промышленности;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объектам, зданиям и сооружениям производственного назначения цветной металлургии и горнодобывающей промышленности;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>объектам, зданиям и сооружениям производственного назначения черной ме</w:t>
      </w:r>
      <w:r w:rsidRPr="004810BD">
        <w:rPr>
          <w:lang w:val="ru-RU"/>
        </w:rPr>
        <w:t xml:space="preserve">таллургии; </w:t>
      </w:r>
    </w:p>
    <w:p w:rsidR="007A2047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 xml:space="preserve">всем видам лабораторий;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 хранения, транспортировки и использования иммунологических лекарственных препаратов (иммунобиологический лекарственный препарат);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4810BD">
        <w:rPr>
          <w:lang w:val="ru-RU"/>
        </w:rPr>
        <w:t xml:space="preserve">объектам, осуществляющим услуги по дезинфекции, дезинсекции, дератизации; </w:t>
      </w:r>
    </w:p>
    <w:p w:rsidR="007A2047" w:rsidRPr="004810BD" w:rsidRDefault="004810BD">
      <w:pPr>
        <w:pStyle w:val="a0"/>
        <w:numPr>
          <w:ilvl w:val="0"/>
          <w:numId w:val="1"/>
        </w:numPr>
        <w:tabs>
          <w:tab w:val="left" w:pos="707"/>
        </w:tabs>
        <w:rPr>
          <w:lang w:val="ru-RU"/>
        </w:rPr>
      </w:pPr>
      <w:r w:rsidRPr="004810BD">
        <w:rPr>
          <w:lang w:val="ru-RU"/>
        </w:rPr>
        <w:t>объе</w:t>
      </w:r>
      <w:r w:rsidRPr="004810BD">
        <w:rPr>
          <w:lang w:val="ru-RU"/>
        </w:rPr>
        <w:t xml:space="preserve">ктам, подлежащим государственному санитарно-эпидемиологическому контролю и надзору при введении ограничительных мероприятий, в том числе карантина в случае угрозы возникновения эпидемий, инфекционных заболеваний. </w:t>
      </w:r>
    </w:p>
    <w:p w:rsidR="007A2047" w:rsidRPr="004810BD" w:rsidRDefault="007A2047">
      <w:pPr>
        <w:pStyle w:val="a0"/>
        <w:rPr>
          <w:lang w:val="ru-RU"/>
        </w:rPr>
      </w:pPr>
    </w:p>
    <w:p w:rsidR="007A2047" w:rsidRPr="004810BD" w:rsidRDefault="004810BD">
      <w:pPr>
        <w:pStyle w:val="a0"/>
        <w:jc w:val="center"/>
        <w:rPr>
          <w:lang w:val="ru-RU"/>
        </w:rPr>
      </w:pPr>
      <w:r w:rsidRPr="004810BD">
        <w:rPr>
          <w:lang w:val="ru-RU"/>
        </w:rPr>
        <w:t>Распределение субъектов (объектов) контро</w:t>
      </w:r>
      <w:r w:rsidRPr="004810BD">
        <w:rPr>
          <w:lang w:val="ru-RU"/>
        </w:rPr>
        <w:t xml:space="preserve">ля по группам в зависимости </w:t>
      </w:r>
    </w:p>
    <w:p w:rsidR="007A2047" w:rsidRPr="004810BD" w:rsidRDefault="004810BD">
      <w:pPr>
        <w:pStyle w:val="a0"/>
        <w:jc w:val="center"/>
        <w:rPr>
          <w:lang w:val="ru-RU"/>
        </w:rPr>
      </w:pPr>
      <w:r w:rsidRPr="004810BD">
        <w:rPr>
          <w:lang w:val="ru-RU"/>
        </w:rPr>
        <w:t xml:space="preserve">от степени риска, базовая периодичность проверок на соответствие требованиям и профилактического контроля с посещением субъекта (объекта) контроля и надзора </w:t>
      </w:r>
    </w:p>
    <w:tbl>
      <w:tblPr>
        <w:tblW w:w="102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4035"/>
        <w:gridCol w:w="3436"/>
        <w:gridCol w:w="285"/>
        <w:gridCol w:w="1275"/>
        <w:gridCol w:w="568"/>
      </w:tblGrid>
      <w:tr w:rsidR="007A2047" w:rsidRPr="004810BD">
        <w:tc>
          <w:tcPr>
            <w:tcW w:w="606" w:type="dxa"/>
            <w:vMerge w:val="restart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№ п/п </w:t>
            </w:r>
          </w:p>
        </w:tc>
        <w:tc>
          <w:tcPr>
            <w:tcW w:w="4035" w:type="dxa"/>
            <w:vMerge w:val="restart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Виды субъектов (объектов) </w:t>
            </w:r>
          </w:p>
        </w:tc>
        <w:tc>
          <w:tcPr>
            <w:tcW w:w="3436" w:type="dxa"/>
            <w:vMerge w:val="restart"/>
            <w:vAlign w:val="center"/>
          </w:tcPr>
          <w:p w:rsidR="007A2047" w:rsidRPr="004810BD" w:rsidRDefault="004810BD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810BD">
              <w:rPr>
                <w:lang w:val="ru-RU"/>
              </w:rPr>
              <w:t>Периодичность проверок, профилактич</w:t>
            </w:r>
            <w:r w:rsidRPr="004810BD">
              <w:rPr>
                <w:lang w:val="ru-RU"/>
              </w:rPr>
              <w:t xml:space="preserve">еского контроля с посещением и лабораторно-инструментальных исследований </w:t>
            </w:r>
          </w:p>
          <w:p w:rsidR="007A2047" w:rsidRPr="004810BD" w:rsidRDefault="007A2047">
            <w:pPr>
              <w:pStyle w:val="TableContents"/>
              <w:rPr>
                <w:lang w:val="ru-RU"/>
              </w:rPr>
            </w:pPr>
          </w:p>
        </w:tc>
        <w:tc>
          <w:tcPr>
            <w:tcW w:w="285" w:type="dxa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275" w:type="dxa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568" w:type="dxa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</w:tr>
      <w:tr w:rsidR="007A2047">
        <w:tc>
          <w:tcPr>
            <w:tcW w:w="606" w:type="dxa"/>
            <w:vMerge/>
            <w:vAlign w:val="center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4035" w:type="dxa"/>
            <w:vMerge/>
            <w:vAlign w:val="center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3436" w:type="dxa"/>
            <w:vMerge/>
            <w:vAlign w:val="center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 </w:t>
            </w:r>
          </w:p>
        </w:tc>
        <w:tc>
          <w:tcPr>
            <w:tcW w:w="1275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 </w:t>
            </w:r>
          </w:p>
        </w:tc>
        <w:tc>
          <w:tcPr>
            <w:tcW w:w="568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</w:tr>
      <w:tr w:rsidR="007A2047">
        <w:tc>
          <w:tcPr>
            <w:tcW w:w="8077" w:type="dxa"/>
            <w:gridSpan w:val="3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Субъекты (объекты) высокой степени риска </w:t>
            </w:r>
          </w:p>
          <w:p w:rsidR="007A2047" w:rsidRDefault="007A2047">
            <w:pPr>
              <w:pStyle w:val="TableContents"/>
            </w:pP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детские молочные кухни;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дошкольного воспитания и обучения всех видов;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образования и воспитания с проживанием детей и подростков всех видов и типов;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общественного питания и торговли в организованных коллективах (организациях дошкольного воспитания и обучения, ин</w:t>
            </w:r>
            <w:r w:rsidRPr="004810BD">
              <w:rPr>
                <w:lang w:val="ru-RU"/>
              </w:rPr>
              <w:t xml:space="preserve">тернатных организациях, организациях образования и здравоохранения, вахтовых поселках, строительных площадках, промышленных объектах);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 кремовых кондитерских изделий;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6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производству, изготовлению лекарственных средств;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7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общественного питания на транспорте (железнодорожном, воздушном, водном и автомобильном), объекты бортового питания;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организации и трансп</w:t>
            </w:r>
            <w:r w:rsidRPr="004810BD">
              <w:rPr>
                <w:lang w:val="ru-RU"/>
              </w:rPr>
              <w:t xml:space="preserve">ортные средства (железнодорожные, водные, воздушные) осуществляющие перевозку пассажиров;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9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радиационно опасные объекты;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10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лечебно-косметологические объекты, салоны красоты, косметологические центры оказывающие услуги с нарушением кожных и слизистых покровов, в том числе услуги по татуажу и татуировке;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11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здравоохранения: </w:t>
            </w:r>
          </w:p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оказывающие стационарну</w:t>
            </w:r>
            <w:r w:rsidRPr="004810BD">
              <w:rPr>
                <w:lang w:val="ru-RU"/>
              </w:rPr>
              <w:t xml:space="preserve">ю медицинскую помощь; </w:t>
            </w:r>
          </w:p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оказывающие стационарную медицинскую помощь в области психического здоровья лицам с психическими, поведенческими расстройствам (заболеваниями), в том числе связанными с употреблением психоактивных веществ; </w:t>
            </w:r>
          </w:p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оказывающие амбулаторно-по</w:t>
            </w:r>
            <w:r w:rsidRPr="004810BD">
              <w:rPr>
                <w:lang w:val="ru-RU"/>
              </w:rPr>
              <w:t xml:space="preserve">ликлиническую, консультативно-диагностическую помощь; </w:t>
            </w:r>
          </w:p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осуществляющие деятельность в </w:t>
            </w:r>
            <w:r w:rsidRPr="004810BD">
              <w:rPr>
                <w:lang w:val="ru-RU"/>
              </w:rPr>
              <w:lastRenderedPageBreak/>
              <w:t xml:space="preserve">сфере службы крови; </w:t>
            </w:r>
          </w:p>
          <w:p w:rsidR="007A2047" w:rsidRDefault="004810BD">
            <w:pPr>
              <w:pStyle w:val="TableContents"/>
              <w:spacing w:after="283"/>
            </w:pPr>
            <w:r>
              <w:t xml:space="preserve">оказывающие стоматологические услуги;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полугодие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оздоровительные и санаторные объекты (сезонные, круглогодичные), базы и места отдыха;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общественного питания с производством, переработкой и реализацией пищевой продукции с числом более 50 посадочных мест;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молокоперерабатывающие объекты, объекты по производству готовой молочной продукции;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>1 ра</w:t>
            </w:r>
            <w:r>
              <w:t xml:space="preserve">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мясоперерабатывающие объекты, объекты по производству мяса и мясных полуфабрикатов и (или) готовой мясной продукции;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16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рыбоперерабатывающие объекты, объекты по производству рыбы и рыбных полуфабрикатов и (или) готовой рыбной продукции;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17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птицеперерабатывающие объекты, объекты по производству полуфабрикатов из мяса птицы и (или) готовой продукции из мяса птицы;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водоисточники, места водозабора для хозяйственно-питьевого водоснабжения;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19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нецентрализованные системы хозяйственно-питьевого водоснабжения;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20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централизованные системы хозяйственно-питьевого водоснабжения;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год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8077" w:type="dxa"/>
            <w:gridSpan w:val="3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Субъекты (объекты) средней степени риска </w:t>
            </w:r>
          </w:p>
          <w:p w:rsidR="007A2047" w:rsidRDefault="007A2047">
            <w:pPr>
              <w:pStyle w:val="TableContents"/>
            </w:pP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объекты медико-социальной </w:t>
            </w:r>
            <w:r>
              <w:lastRenderedPageBreak/>
              <w:t xml:space="preserve">реабилитации;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образования без проживания детей и подростков, общежития объектов образования;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специальные, коррекционные кабинеты (центры) воспитания и образования, реабилитационные центры для детей и подростков;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 масложировой продукции;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по производству алкогольной продукции</w:t>
            </w:r>
            <w:r w:rsidRPr="004810BD">
              <w:rPr>
                <w:lang w:val="ru-RU"/>
              </w:rPr>
              <w:t xml:space="preserve">, безалкогольной продукции, питьевой воды (в том числе минеральной), расфасованной в емкости;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6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плодоперерабатывающие объекты, объекты по переработке сельскохозяйственной продукции растительного происхождения, в том числе соевой продукции;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  <w:p w:rsidR="007A2047" w:rsidRDefault="007A2047">
            <w:pPr>
              <w:pStyle w:val="TableContents"/>
            </w:pP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7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по производству, хранению и (или) реализации специализированных пищевых продуктов</w:t>
            </w:r>
            <w:r w:rsidRPr="004810BD">
              <w:rPr>
                <w:lang w:val="ru-RU"/>
              </w:rPr>
              <w:t xml:space="preserve">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 поваренной и йодированной соли;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9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мукомольные объекты;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10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выпечке хлеба и хлебобулочных изделий;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11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объекты по производству сахара;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оптового хранения и (или) реализации пищевой продукции;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виды деятельности, относящиеся к 1 по 2 классам опасности согласно санитарной классификации производственных объектов, предусмотренных требованиями нормативных правовых актов, в соответствии с подпунктом 132-1) пункта 16 Положения о Министерстве здравоохра</w:t>
            </w:r>
            <w:r w:rsidRPr="004810BD">
              <w:rPr>
                <w:lang w:val="ru-RU"/>
              </w:rPr>
              <w:t xml:space="preserve">нения Республики </w:t>
            </w:r>
            <w:r w:rsidRPr="004810BD">
              <w:rPr>
                <w:lang w:val="ru-RU"/>
              </w:rPr>
              <w:lastRenderedPageBreak/>
              <w:t>Казахстан, утвержденного постановлением Правительства Республики Казахстан от 17 февраля 2017 года № 71 «О некоторых вопросах министерств здравоохранения и национальной экономики Республики Казахстан» (САПП Республики Казахстан, 2017 г., №</w:t>
            </w:r>
            <w:r w:rsidRPr="004810BD">
              <w:rPr>
                <w:lang w:val="ru-RU"/>
              </w:rPr>
              <w:t xml:space="preserve"> 6, ст. 41) (химические производства, металлургические, машиностроительные и металлообрабатывающие объекты, добыча руд, нерудных ископаемых, природного газа и нефти, нефтеперерабатывающая промышленность, строительная промышленность и промышленность строите</w:t>
            </w:r>
            <w:r w:rsidRPr="004810BD">
              <w:rPr>
                <w:lang w:val="ru-RU"/>
              </w:rPr>
              <w:t xml:space="preserve">льных материалов, полигоны по размещению, обезвреживанию, захоронению твердых бытовых отходов и токсичных отходов производства и потребления, объекты по сбору, хранению, удалению, сортировке, переработке, обеззараживания, утилизации (сжиганию) медицинских </w:t>
            </w:r>
            <w:r w:rsidRPr="004810BD">
              <w:rPr>
                <w:lang w:val="ru-RU"/>
              </w:rPr>
              <w:t>отходов 120 и более килограмм в час и выше, производство электрической и тепловой энергии при сжигании минерального топлива); стационарные передающие радиотехнические объекты (средства связи, радиосвязи, радиовещания, телевидения, радиолокации и радиоподав</w:t>
            </w:r>
            <w:r w:rsidRPr="004810BD">
              <w:rPr>
                <w:lang w:val="ru-RU"/>
              </w:rPr>
              <w:t>ления), радиочастотного диапазона от 30 килоГерц (далее – кГц) до 300 ГигаГерц (далее – ГГц), за исключением радиорелейных станций и передающих радиотехнических объектов, размещенных на зданиях и сооружениях промышленного назначения; вне селитебной террито</w:t>
            </w:r>
            <w:r w:rsidRPr="004810BD">
              <w:rPr>
                <w:lang w:val="ru-RU"/>
              </w:rPr>
              <w:t xml:space="preserve">рии и населенных пунктов, а также средств сухопутной подвижной радиосвязи, средств морской, речной и воздушной подвижной радиосвязи, размещенных на подвижных объектах;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склады для хранения химических веществ и продукции, агрохимикатов</w:t>
            </w:r>
            <w:r w:rsidRPr="004810BD">
              <w:rPr>
                <w:lang w:val="ru-RU"/>
              </w:rPr>
              <w:t xml:space="preserve"> и пестицидов (ядохимикатов), объекты хранения и транспортировки вакцин и иммунологических (иммунобиологических) </w:t>
            </w:r>
            <w:r w:rsidRPr="004810BD">
              <w:rPr>
                <w:lang w:val="ru-RU"/>
              </w:rPr>
              <w:lastRenderedPageBreak/>
              <w:t xml:space="preserve">лекарственных препаратов;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15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хранения средств и (или) препаратов дезинфекции, дезинсекции, дератизации, а также объ</w:t>
            </w:r>
            <w:r w:rsidRPr="004810BD">
              <w:rPr>
                <w:lang w:val="ru-RU"/>
              </w:rPr>
              <w:t xml:space="preserve">екты, в которых осуществляется работа по приготовлению и (или) расфасовке приманок, ловушек, рабочих растворов с использованием средств и (или) препаратов дезинфекции, дезинсекции, дератизации;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16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 w:rsidRPr="004810BD">
              <w:rPr>
                <w:lang w:val="ru-RU"/>
              </w:rPr>
              <w:t>объекты спортивно-оздоровительного назн</w:t>
            </w:r>
            <w:r w:rsidRPr="004810BD">
              <w:rPr>
                <w:lang w:val="ru-RU"/>
              </w:rPr>
              <w:t xml:space="preserve">ачения, бассейны, бани и сауны вместимостью </w:t>
            </w:r>
            <w:r>
              <w:t xml:space="preserve">20 и более мест;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17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вахтовые поселки;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водные объекты 2 категории (культурно-бытового назначения), места отдыха (пляжи);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19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лаборатории, осуществляющие обращение с патогенными биологическими агентами </w:t>
            </w:r>
            <w:r>
              <w:t>I</w:t>
            </w:r>
            <w:r w:rsidRPr="004810BD">
              <w:rPr>
                <w:lang w:val="ru-RU"/>
              </w:rPr>
              <w:t>-</w:t>
            </w:r>
            <w:r>
              <w:t>IV</w:t>
            </w:r>
            <w:r w:rsidRPr="004810BD">
              <w:rPr>
                <w:lang w:val="ru-RU"/>
              </w:rPr>
              <w:t xml:space="preserve"> групп патогенности.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2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 w:rsidRPr="004810BD">
        <w:tc>
          <w:tcPr>
            <w:tcW w:w="8077" w:type="dxa"/>
            <w:gridSpan w:val="3"/>
            <w:vAlign w:val="center"/>
          </w:tcPr>
          <w:p w:rsidR="007A2047" w:rsidRPr="004810BD" w:rsidRDefault="004810BD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810BD">
              <w:rPr>
                <w:lang w:val="ru-RU"/>
              </w:rPr>
              <w:t xml:space="preserve">Субъекты (объекты) низкой степени риска </w:t>
            </w:r>
          </w:p>
        </w:tc>
        <w:tc>
          <w:tcPr>
            <w:tcW w:w="2128" w:type="dxa"/>
            <w:gridSpan w:val="3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технического, профессионального, послесреднего и высшего образования;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досуга, физического воспитания и развития творческих способностей детей и подростков (учреждения дополнительного образования), центры творчества детей и молодежи, музыкальные, спортивные и художественные школы, детско-юношеские центры, дворовые клу</w:t>
            </w:r>
            <w:r w:rsidRPr="004810BD">
              <w:rPr>
                <w:lang w:val="ru-RU"/>
              </w:rPr>
              <w:t xml:space="preserve">бы, станции юных натуралистов, учебно-производственные комбинаты и внешкольные организации;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изготовлению, хранению и реализации продукции для детей и подростков (обувь, одежда, игрушки);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по ока</w:t>
            </w:r>
            <w:r w:rsidRPr="004810BD">
              <w:rPr>
                <w:lang w:val="ru-RU"/>
              </w:rPr>
              <w:t xml:space="preserve">занию услуг населению посредством компьютеров (персональные компьютеры, планшетные персональные компьютеры, ноутбуки) и видеотерминалов (компьютерные клубы);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общественного питания с производством, переработкой и реализацией пи</w:t>
            </w:r>
            <w:r w:rsidRPr="004810BD">
              <w:rPr>
                <w:lang w:val="ru-RU"/>
              </w:rPr>
              <w:t xml:space="preserve">щевой продукции с числом 50 и менее посадочных мест, предприятия по производству заказных блюд без посадочных мест, кулинарных изделий;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6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обслуживанию транспортных средств (железнодорожный, автомобильный, водный и воздушный) и пассажиров;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7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аппараты для автоматического приготовления и реализации пищевой продукции;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по производству б</w:t>
            </w:r>
            <w:r w:rsidRPr="004810BD">
              <w:rPr>
                <w:lang w:val="ru-RU"/>
              </w:rPr>
              <w:t xml:space="preserve">ез кремовых кондитерских изделий;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9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 мучных полуфабрикатов, макаронных изделий;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10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 чипсов, сухариков, кукурузных палочек, козинаков, семечек, сухих завтраков, слайсов, сахарной ваты, попкорна, жареных орехов;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11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фасовке готовых пищевых продуктов;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по про</w:t>
            </w:r>
            <w:r w:rsidRPr="004810BD">
              <w:rPr>
                <w:lang w:val="ru-RU"/>
              </w:rPr>
              <w:t xml:space="preserve">изводству пищевых концентратов и пищевых кислот;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 чая, дрожжей и желатина;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производству крахмалопаточной продукции, крахмала;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здравоохранения, осуществляющие деятельность в сфере судебной медицины и </w:t>
            </w:r>
            <w:r w:rsidRPr="004810BD">
              <w:rPr>
                <w:lang w:val="ru-RU"/>
              </w:rPr>
              <w:lastRenderedPageBreak/>
              <w:t xml:space="preserve">патологической анатомии;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16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объекты, осуществляющие восстановительное лечение и медицинскую реабилитацию;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17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хранения, оптовой и розничной реализации лекарственных средств, изделий медицинского назначения, медицинской техники;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здравоохранения, оказывающие скорую медицинскую помощь, в том числе с привлечением медицинской авиа</w:t>
            </w:r>
            <w:r w:rsidRPr="004810BD">
              <w:rPr>
                <w:lang w:val="ru-RU"/>
              </w:rPr>
              <w:t xml:space="preserve">ции;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19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объекты здравоохранения медицины катастроф;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20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здравоохранения, оказывающие паллиативную помощь и сестринский уход;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21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традиционной и народной медицины (целительства);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изготовлению, производству, переработке и реализации вакцин и иммунологических (иммунобиологических) лекарственных и диагностических препаратов;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 w:rsidRPr="004810BD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по производству, переработке, реализации средст</w:t>
            </w:r>
            <w:r w:rsidRPr="004810BD">
              <w:rPr>
                <w:lang w:val="ru-RU"/>
              </w:rPr>
              <w:t xml:space="preserve">в и (или) препаратов дезинфекции, дезинсекции, дератизации; </w:t>
            </w:r>
          </w:p>
        </w:tc>
        <w:tc>
          <w:tcPr>
            <w:tcW w:w="3436" w:type="dxa"/>
            <w:vAlign w:val="center"/>
          </w:tcPr>
          <w:p w:rsidR="007A2047" w:rsidRPr="004810BD" w:rsidRDefault="007A2047">
            <w:pPr>
              <w:pStyle w:val="TableContents"/>
              <w:rPr>
                <w:lang w:val="ru-RU"/>
              </w:rPr>
            </w:pPr>
          </w:p>
        </w:tc>
        <w:tc>
          <w:tcPr>
            <w:tcW w:w="2128" w:type="dxa"/>
            <w:gridSpan w:val="3"/>
          </w:tcPr>
          <w:p w:rsidR="007A2047" w:rsidRPr="004810BD" w:rsidRDefault="007A204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парикмахерские, салоны красоты, косметологические центры, оказывающие косметические услуги без нарушения кожных и слизистых покровов, в том числе услуги по маникюру и педикюру;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спортивно-оздоровительного назначения, бани, сауны</w:t>
            </w:r>
            <w:r>
              <w:t> </w:t>
            </w:r>
            <w:r w:rsidRPr="004810BD">
              <w:rPr>
                <w:lang w:val="ru-RU"/>
              </w:rPr>
              <w:t xml:space="preserve">вместимостью до 20 мест;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26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социально-бытовой инфраструктуры (культурно-зрелищные объекты, кладбища, объекты похоронного назначения, </w:t>
            </w:r>
            <w:r w:rsidRPr="004810BD">
              <w:rPr>
                <w:lang w:val="ru-RU"/>
              </w:rPr>
              <w:lastRenderedPageBreak/>
              <w:t>объекты времен</w:t>
            </w:r>
            <w:r w:rsidRPr="004810BD">
              <w:rPr>
                <w:lang w:val="ru-RU"/>
              </w:rPr>
              <w:t>ного проживания людей (гостиницы, мотели, кемпинги, общежития), административные, жилые (жилища) здания, организации по эксплуатации жилых и общественных зданий, офисов, организации, управляющие домами, кооперативы собственников помещений, общественные туа</w:t>
            </w:r>
            <w:r w:rsidRPr="004810BD">
              <w:rPr>
                <w:lang w:val="ru-RU"/>
              </w:rPr>
              <w:t xml:space="preserve">леты, прачечные, химчистки, очистные сооружения);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27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по обслуживанию водопроводных, канализационных, тепловых систем, котельные;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канализационные очистные сооружения и сети (в том числе ливневой канализации);</w:t>
            </w:r>
            <w:r>
              <w:t> </w:t>
            </w:r>
            <w:r w:rsidRPr="004810BD">
              <w:rPr>
                <w:lang w:val="ru-RU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29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виды деятельности, относящиеся к 3-5 классам опасности согласно санитарной классификации производственных объектов, предусмотренных требованиями норматив</w:t>
            </w:r>
            <w:r w:rsidRPr="004810BD">
              <w:rPr>
                <w:lang w:val="ru-RU"/>
              </w:rPr>
              <w:t>ных правовых актов,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«О некоторых вопросах министерств з</w:t>
            </w:r>
            <w:r w:rsidRPr="004810BD">
              <w:rPr>
                <w:lang w:val="ru-RU"/>
              </w:rPr>
              <w:t>дравоохранения и национальной экономики Республики Казахстан» (САПП Республики Казахстан, 2017 г., № 6, ст. 41) (химические производства, металлургические, машиностроительные и металлообрабатывающие объекты, добыча руд, нерудных ископаемых, природного газа</w:t>
            </w:r>
            <w:r w:rsidRPr="004810BD">
              <w:rPr>
                <w:lang w:val="ru-RU"/>
              </w:rPr>
              <w:t>, строительная промышленность, объекты по сбору, хранению, удалению, сортировке, переработке, обеззараживания, утилизации (сжиганию) медицинских отходов до 120 килограмм в час, производство электрической и тепловой энергии при сжигании минерального топлива</w:t>
            </w:r>
            <w:r w:rsidRPr="004810BD">
              <w:rPr>
                <w:lang w:val="ru-RU"/>
              </w:rPr>
              <w:t xml:space="preserve">); стационарные передающие радиотехнические объекты (средства связи, радиосвязи, радиовещания, телевидения, радиолокации и радиоподавления) радиочастотного диапазона от 30 кГц </w:t>
            </w:r>
            <w:r w:rsidRPr="004810BD">
              <w:rPr>
                <w:lang w:val="ru-RU"/>
              </w:rPr>
              <w:lastRenderedPageBreak/>
              <w:t>до 300 ГГц и радиорелейные станции, размещенные на зданиях и сооружениях промышл</w:t>
            </w:r>
            <w:r w:rsidRPr="004810BD">
              <w:rPr>
                <w:lang w:val="ru-RU"/>
              </w:rPr>
              <w:t xml:space="preserve">енного назначения; вне селитебной территории и населенных пунктов, а также средства сухопутной подвижной радиосвязи, средства морской, речной и воздушной подвижной радиосвязи, размещенные на подвижных объектах;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30 </w:t>
            </w:r>
          </w:p>
        </w:tc>
        <w:tc>
          <w:tcPr>
            <w:tcW w:w="4035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парки в населенных пунктах;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31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4810BD">
              <w:rPr>
                <w:lang w:val="ru-RU"/>
              </w:rPr>
              <w:t>радиационные объекты, имеющие источники ионизирующего излучения, радиоактивные отходы с минимально значимой активностью ниже предусмотренных требованиями нормативных правовых актов, в соответствии с подпунктом 132-1)</w:t>
            </w:r>
            <w:r>
              <w:t> </w:t>
            </w:r>
            <w:r w:rsidRPr="004810BD">
              <w:rPr>
                <w:lang w:val="ru-RU"/>
              </w:rPr>
              <w:t>пункта 16 Положения о Министерстве здра</w:t>
            </w:r>
            <w:r w:rsidRPr="004810BD">
              <w:rPr>
                <w:lang w:val="ru-RU"/>
              </w:rPr>
              <w:t>воохранения Республики Казахстан, утвержденного постановлением Правительства Республики Казахстан от 17 февраля 2017 года № 71 «О некоторых вопросах министерств здравоохранения и национальной экономики Республики Казахстан» (САПП Республики Казахстан, 2017</w:t>
            </w:r>
            <w:r w:rsidRPr="004810BD">
              <w:rPr>
                <w:lang w:val="ru-RU"/>
              </w:rPr>
              <w:t xml:space="preserve"> г., № 6, ст. 41); </w:t>
            </w:r>
            <w:proofErr w:type="gramEnd"/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32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организации и транспортные средства (железнодорожные, автомобильные, водные и воздушные), осуществляющие перевозку пищевых продуктов, продовольственного сырья, хозяйственно-питьевой воды, опасных грузов;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>1 раз в 3</w:t>
            </w:r>
            <w:r>
              <w:t xml:space="preserve">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33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склады для хранения парфюмерно-косметической продукции, средств гигиены;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34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производства парфюмерно-косметической продукции и средств гигиены;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35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продовольственные рынки, объекты оптовой и розничной торговли;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36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все виды лабораторий, за исключением лабораторий, осуществляющих обращение с патогенными биологическими </w:t>
            </w:r>
            <w:r w:rsidRPr="004810BD">
              <w:rPr>
                <w:lang w:val="ru-RU"/>
              </w:rPr>
              <w:lastRenderedPageBreak/>
              <w:t xml:space="preserve">агентами </w:t>
            </w:r>
            <w:r>
              <w:t>I</w:t>
            </w:r>
            <w:r w:rsidRPr="004810BD">
              <w:rPr>
                <w:lang w:val="ru-RU"/>
              </w:rPr>
              <w:t>-</w:t>
            </w:r>
            <w:r>
              <w:t>IV</w:t>
            </w:r>
            <w:r w:rsidRPr="004810BD">
              <w:rPr>
                <w:lang w:val="ru-RU"/>
              </w:rPr>
              <w:t xml:space="preserve"> групп патогенности;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lastRenderedPageBreak/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lastRenderedPageBreak/>
              <w:t xml:space="preserve">37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>объекты х</w:t>
            </w:r>
            <w:r w:rsidRPr="004810BD">
              <w:rPr>
                <w:lang w:val="ru-RU"/>
              </w:rPr>
              <w:t xml:space="preserve">ранения материальных ценностей государственного материального резерва, в том числе осуществляющие хранение продуктов питания;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38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пункты забора и приема биологического материала;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A2047">
        <w:tc>
          <w:tcPr>
            <w:tcW w:w="606" w:type="dxa"/>
            <w:vAlign w:val="center"/>
          </w:tcPr>
          <w:p w:rsidR="007A2047" w:rsidRDefault="004810BD">
            <w:pPr>
              <w:pStyle w:val="TableContents"/>
              <w:spacing w:after="283"/>
              <w:jc w:val="center"/>
            </w:pPr>
            <w:r>
              <w:t xml:space="preserve">39 </w:t>
            </w:r>
          </w:p>
        </w:tc>
        <w:tc>
          <w:tcPr>
            <w:tcW w:w="4035" w:type="dxa"/>
            <w:vAlign w:val="center"/>
          </w:tcPr>
          <w:p w:rsidR="007A2047" w:rsidRPr="004810BD" w:rsidRDefault="004810BD">
            <w:pPr>
              <w:pStyle w:val="TableContents"/>
              <w:spacing w:after="283"/>
              <w:rPr>
                <w:lang w:val="ru-RU"/>
              </w:rPr>
            </w:pPr>
            <w:r w:rsidRPr="004810BD">
              <w:rPr>
                <w:lang w:val="ru-RU"/>
              </w:rPr>
              <w:t xml:space="preserve">объекты медико-социальных, специальных социальных услуг. </w:t>
            </w:r>
          </w:p>
        </w:tc>
        <w:tc>
          <w:tcPr>
            <w:tcW w:w="3436" w:type="dxa"/>
            <w:vAlign w:val="center"/>
          </w:tcPr>
          <w:p w:rsidR="007A2047" w:rsidRDefault="004810BD">
            <w:pPr>
              <w:pStyle w:val="TableContents"/>
              <w:spacing w:after="283"/>
            </w:pPr>
            <w:r>
              <w:t xml:space="preserve">1 раз в 3 года </w:t>
            </w:r>
          </w:p>
        </w:tc>
        <w:tc>
          <w:tcPr>
            <w:tcW w:w="2128" w:type="dxa"/>
            <w:gridSpan w:val="3"/>
          </w:tcPr>
          <w:p w:rsidR="007A2047" w:rsidRDefault="007A204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7A2047" w:rsidRDefault="007A2047">
      <w:pPr>
        <w:pStyle w:val="a0"/>
      </w:pPr>
    </w:p>
    <w:sectPr w:rsidR="007A204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5E7"/>
    <w:multiLevelType w:val="multilevel"/>
    <w:tmpl w:val="00CE5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B7397F"/>
    <w:multiLevelType w:val="multilevel"/>
    <w:tmpl w:val="E7F097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7A2047"/>
    <w:rsid w:val="004810BD"/>
    <w:rsid w:val="007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10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4810B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10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4810B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V17000155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t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uchet.kz/rus/docs/V2200030964?lang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uchet.kz/rus/docs/V1700015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2022-12-13T06:47:00Z</dcterms:created>
  <dcterms:modified xsi:type="dcterms:W3CDTF">2022-12-13T06:47:00Z</dcterms:modified>
  <dc:language>en-US</dc:language>
</cp:coreProperties>
</file>